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86" w:rsidRPr="00A63F86" w:rsidRDefault="00A63F86" w:rsidP="00A63F86">
      <w:pPr>
        <w:pStyle w:val="Normlnweb"/>
        <w:shd w:val="clear" w:color="auto" w:fill="FFFFFF"/>
        <w:jc w:val="center"/>
        <w:rPr>
          <w:rStyle w:val="Siln"/>
          <w:rFonts w:ascii="Calibri" w:hAnsi="Calibri" w:cs="Calibri"/>
          <w:color w:val="000000"/>
          <w:sz w:val="44"/>
          <w:szCs w:val="44"/>
        </w:rPr>
      </w:pPr>
      <w:bookmarkStart w:id="0" w:name="_GoBack"/>
      <w:bookmarkEnd w:id="0"/>
      <w:r w:rsidRPr="00A63F86">
        <w:rPr>
          <w:rStyle w:val="Siln"/>
          <w:rFonts w:ascii="Calibri" w:hAnsi="Calibri" w:cs="Calibri"/>
          <w:color w:val="000000"/>
          <w:sz w:val="44"/>
          <w:szCs w:val="44"/>
        </w:rPr>
        <w:t>Informace Ministerstva vnitra</w:t>
      </w:r>
    </w:p>
    <w:p w:rsidR="00A63F86" w:rsidRDefault="00A63F86" w:rsidP="00A63F86">
      <w:pPr>
        <w:pStyle w:val="Normlnweb"/>
        <w:shd w:val="clear" w:color="auto" w:fill="FFFFFF"/>
        <w:jc w:val="both"/>
        <w:rPr>
          <w:rStyle w:val="Siln"/>
          <w:rFonts w:ascii="Calibri" w:hAnsi="Calibri" w:cs="Calibri"/>
          <w:color w:val="000000"/>
        </w:rPr>
      </w:pPr>
    </w:p>
    <w:p w:rsidR="00A63F86" w:rsidRDefault="00422ED4" w:rsidP="00A63F86">
      <w:pPr>
        <w:pStyle w:val="Normlnweb"/>
        <w:shd w:val="clear" w:color="auto" w:fill="FFFFFF"/>
        <w:jc w:val="both"/>
        <w:rPr>
          <w:rFonts w:ascii="Calibri" w:hAnsi="Calibri" w:cs="Calibri"/>
          <w:color w:val="000000"/>
        </w:rPr>
      </w:pPr>
      <w:hyperlink r:id="rId5" w:history="1">
        <w:r w:rsidR="00A63F86">
          <w:rPr>
            <w:rStyle w:val="Hypertextovodkaz"/>
            <w:rFonts w:ascii="Calibri" w:hAnsi="Calibri" w:cs="Calibri"/>
            <w:b/>
            <w:bCs/>
            <w:color w:val="000000"/>
          </w:rPr>
          <w:t>Změna dočasného znovuzavedení ochrany vnitřních hranic ČR</w:t>
        </w:r>
      </w:hyperlink>
      <w:r w:rsidR="00A63F86">
        <w:rPr>
          <w:rFonts w:ascii="Calibri" w:hAnsi="Calibri" w:cs="Calibri"/>
          <w:color w:val="000000"/>
        </w:rPr>
        <w:t xml:space="preserve"> </w:t>
      </w:r>
    </w:p>
    <w:p w:rsidR="00A63F86" w:rsidRDefault="00A63F86" w:rsidP="00A63F86">
      <w:pPr>
        <w:pStyle w:val="Normln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Ministerstvo vnitra dne 13. března 2020 vydalo upravené mimořádné opatření k dočasnému znovuzavedení ochrany vnitřních hranic ČR, které na rámec mimořádného opatření č. j. MV- 48168-1/OAM-2020 ze dne 12. března 2020:</w:t>
      </w:r>
    </w:p>
    <w:p w:rsidR="00A63F86" w:rsidRDefault="00A63F86" w:rsidP="00A63F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Zvyšuje se vzdálenost vymezující pásmo od státní hranice České republiky pro přeshraniční pracovníky na 100 km</w:t>
      </w:r>
    </w:p>
    <w:p w:rsidR="00A63F86" w:rsidRDefault="00A63F86" w:rsidP="00A63F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Rozšiřuje výjimky z povinnosti překračovat vnitřní hranice pouze na stanovených místech o nákladní leteckou dopravu.</w:t>
      </w:r>
    </w:p>
    <w:p w:rsidR="004D1406" w:rsidRDefault="004D1406"/>
    <w:sectPr w:rsidR="004D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06699"/>
    <w:multiLevelType w:val="multilevel"/>
    <w:tmpl w:val="9032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86"/>
    <w:rsid w:val="00422ED4"/>
    <w:rsid w:val="004D1406"/>
    <w:rsid w:val="00A6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C7F51-FBD8-402C-8C64-5F99B5D7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3F8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3F8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3F86"/>
  </w:style>
  <w:style w:type="character" w:styleId="Siln">
    <w:name w:val="Strong"/>
    <w:basedOn w:val="Standardnpsmoodstavce"/>
    <w:uiPriority w:val="22"/>
    <w:qFormat/>
    <w:rsid w:val="00A63F8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F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F8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vcr.cz/clanek/mimoradne-opatreni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ŠŤASTNÝ Vít, JUDr.</dc:creator>
  <cp:keywords/>
  <dc:description/>
  <cp:lastModifiedBy>milan vaněk</cp:lastModifiedBy>
  <cp:revision>2</cp:revision>
  <cp:lastPrinted>2020-03-13T16:08:00Z</cp:lastPrinted>
  <dcterms:created xsi:type="dcterms:W3CDTF">2020-03-14T06:48:00Z</dcterms:created>
  <dcterms:modified xsi:type="dcterms:W3CDTF">2020-03-14T06:48:00Z</dcterms:modified>
</cp:coreProperties>
</file>